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Приложение 7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к решению Совета депутатов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Балахнинского муниципального округа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Нижегородской области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12.12.2024 </w:t>
      </w: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644</w:t>
      </w:r>
    </w:p>
    <w:p w:rsidR="00C62A62" w:rsidRDefault="00C62A62" w:rsidP="00C62A62">
      <w:pPr>
        <w:ind w:firstLine="851"/>
        <w:jc w:val="right"/>
        <w:rPr>
          <w:szCs w:val="28"/>
        </w:rPr>
      </w:pPr>
      <w:r w:rsidRPr="00F02829">
        <w:rPr>
          <w:szCs w:val="28"/>
        </w:rPr>
        <w:t xml:space="preserve">(в ред. решения Совета депутатов от </w:t>
      </w:r>
      <w:r w:rsidRPr="002E6882">
        <w:rPr>
          <w:szCs w:val="28"/>
        </w:rPr>
        <w:t>29.05.2025 № 705)</w:t>
      </w:r>
    </w:p>
    <w:p w:rsidR="00C62A62" w:rsidRPr="008809CC" w:rsidRDefault="00C62A62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EA0EA9" w:rsidRPr="008809CC" w:rsidRDefault="00EA0EA9" w:rsidP="00EA0EA9">
      <w:pPr>
        <w:jc w:val="center"/>
        <w:rPr>
          <w:b/>
          <w:bCs/>
          <w:szCs w:val="28"/>
        </w:rPr>
      </w:pPr>
    </w:p>
    <w:p w:rsidR="00EA0EA9" w:rsidRPr="003B0A0C" w:rsidRDefault="00EA0EA9" w:rsidP="00EA0EA9">
      <w:pPr>
        <w:jc w:val="center"/>
        <w:rPr>
          <w:bCs/>
          <w:szCs w:val="28"/>
        </w:rPr>
      </w:pPr>
    </w:p>
    <w:p w:rsidR="00EA0EA9" w:rsidRPr="0079094F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EA0EA9" w:rsidRPr="0079094F" w:rsidRDefault="00EA0EA9" w:rsidP="00EA0EA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Балахнинского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EA0EA9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5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6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3B0A0C">
        <w:rPr>
          <w:b/>
          <w:bCs/>
          <w:szCs w:val="28"/>
        </w:rPr>
        <w:t xml:space="preserve"> годов</w:t>
      </w:r>
    </w:p>
    <w:p w:rsidR="00EA0EA9" w:rsidRPr="003B0A0C" w:rsidRDefault="00EA0EA9" w:rsidP="00EA0EA9">
      <w:pPr>
        <w:jc w:val="right"/>
        <w:rPr>
          <w:szCs w:val="28"/>
        </w:rPr>
      </w:pPr>
    </w:p>
    <w:p w:rsidR="00EA0EA9" w:rsidRDefault="00EA0EA9" w:rsidP="00EA0EA9">
      <w:pPr>
        <w:jc w:val="center"/>
        <w:rPr>
          <w:szCs w:val="28"/>
        </w:rPr>
      </w:pPr>
      <w:r w:rsidRPr="000778AD">
        <w:t xml:space="preserve">                                                                                               </w:t>
      </w:r>
      <w:r w:rsidRPr="009D62C5">
        <w:rPr>
          <w:szCs w:val="28"/>
        </w:rPr>
        <w:t>(тыс. рублей)</w:t>
      </w:r>
    </w:p>
    <w:p w:rsidR="00C62A62" w:rsidRDefault="00C62A62" w:rsidP="00EA0EA9">
      <w:pPr>
        <w:jc w:val="center"/>
        <w:rPr>
          <w:szCs w:val="28"/>
        </w:rPr>
      </w:pPr>
    </w:p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4141"/>
        <w:gridCol w:w="1649"/>
        <w:gridCol w:w="1649"/>
        <w:gridCol w:w="1618"/>
      </w:tblGrid>
      <w:tr w:rsidR="00C62A62" w:rsidRPr="003B0A0C" w:rsidTr="00592920">
        <w:tc>
          <w:tcPr>
            <w:tcW w:w="1005" w:type="dxa"/>
            <w:vAlign w:val="center"/>
          </w:tcPr>
          <w:p w:rsidR="00C62A62" w:rsidRPr="00713926" w:rsidRDefault="00C62A62" w:rsidP="0059292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 xml:space="preserve">№ </w:t>
            </w:r>
          </w:p>
          <w:p w:rsidR="00C62A62" w:rsidRPr="00713926" w:rsidRDefault="00C62A62" w:rsidP="0059292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п/п</w:t>
            </w:r>
          </w:p>
        </w:tc>
        <w:tc>
          <w:tcPr>
            <w:tcW w:w="4141" w:type="dxa"/>
            <w:vAlign w:val="center"/>
          </w:tcPr>
          <w:p w:rsidR="00C62A62" w:rsidRPr="00713926" w:rsidRDefault="00C62A62" w:rsidP="0059292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Перечень муниципальных внутренних заимствований</w:t>
            </w:r>
          </w:p>
        </w:tc>
        <w:tc>
          <w:tcPr>
            <w:tcW w:w="1649" w:type="dxa"/>
            <w:vAlign w:val="center"/>
          </w:tcPr>
          <w:p w:rsidR="00C62A62" w:rsidRPr="00713926" w:rsidRDefault="00C62A62" w:rsidP="0059292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2025 год</w:t>
            </w:r>
          </w:p>
        </w:tc>
        <w:tc>
          <w:tcPr>
            <w:tcW w:w="1649" w:type="dxa"/>
            <w:vAlign w:val="center"/>
          </w:tcPr>
          <w:p w:rsidR="00C62A62" w:rsidRPr="00713926" w:rsidRDefault="00C62A62" w:rsidP="0059292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2026 год</w:t>
            </w:r>
          </w:p>
        </w:tc>
        <w:tc>
          <w:tcPr>
            <w:tcW w:w="1618" w:type="dxa"/>
            <w:vAlign w:val="center"/>
          </w:tcPr>
          <w:p w:rsidR="00C62A62" w:rsidRPr="00713926" w:rsidRDefault="00C62A62" w:rsidP="0059292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2027 год</w:t>
            </w:r>
          </w:p>
        </w:tc>
      </w:tr>
      <w:tr w:rsidR="00C62A62" w:rsidRPr="00C81B97" w:rsidTr="00592920">
        <w:tc>
          <w:tcPr>
            <w:tcW w:w="1005" w:type="dxa"/>
          </w:tcPr>
          <w:p w:rsidR="00C62A62" w:rsidRPr="003B0A0C" w:rsidRDefault="00C62A62" w:rsidP="00592920">
            <w:pPr>
              <w:jc w:val="center"/>
              <w:rPr>
                <w:b/>
              </w:rPr>
            </w:pPr>
          </w:p>
        </w:tc>
        <w:tc>
          <w:tcPr>
            <w:tcW w:w="4141" w:type="dxa"/>
          </w:tcPr>
          <w:p w:rsidR="00C62A62" w:rsidRPr="003B0A0C" w:rsidRDefault="00C62A62" w:rsidP="00592920">
            <w:pPr>
              <w:ind w:firstLine="0"/>
              <w:rPr>
                <w:b/>
              </w:rPr>
            </w:pPr>
            <w:r>
              <w:rPr>
                <w:b/>
              </w:rPr>
              <w:t>Муниципальные</w:t>
            </w:r>
            <w:r w:rsidRPr="003B0A0C">
              <w:rPr>
                <w:b/>
              </w:rPr>
              <w:t xml:space="preserve"> внутренние заимствования,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0,0</w:t>
            </w:r>
          </w:p>
        </w:tc>
      </w:tr>
      <w:tr w:rsidR="00C62A62" w:rsidRPr="00C81B97" w:rsidTr="00592920">
        <w:tc>
          <w:tcPr>
            <w:tcW w:w="1005" w:type="dxa"/>
          </w:tcPr>
          <w:p w:rsidR="00C62A62" w:rsidRPr="003B0A0C" w:rsidRDefault="00C62A62" w:rsidP="00592920">
            <w:pPr>
              <w:jc w:val="center"/>
              <w:rPr>
                <w:b/>
              </w:rPr>
            </w:pPr>
          </w:p>
        </w:tc>
        <w:tc>
          <w:tcPr>
            <w:tcW w:w="4141" w:type="dxa"/>
          </w:tcPr>
          <w:p w:rsidR="00C62A62" w:rsidRPr="003B0A0C" w:rsidRDefault="00C62A62" w:rsidP="00592920">
            <w:pPr>
              <w:ind w:firstLine="0"/>
              <w:rPr>
                <w:b/>
                <w:lang w:val="en-US"/>
              </w:rPr>
            </w:pPr>
            <w:r w:rsidRPr="003B0A0C">
              <w:rPr>
                <w:b/>
              </w:rPr>
              <w:t>в том числе</w:t>
            </w:r>
            <w:r w:rsidRPr="003B0A0C">
              <w:rPr>
                <w:b/>
                <w:lang w:val="en-US"/>
              </w:rPr>
              <w:t>:</w:t>
            </w:r>
          </w:p>
        </w:tc>
        <w:tc>
          <w:tcPr>
            <w:tcW w:w="1649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49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18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</w:p>
        </w:tc>
      </w:tr>
      <w:tr w:rsidR="00C62A62" w:rsidRPr="00C81B97" w:rsidTr="00592920">
        <w:tc>
          <w:tcPr>
            <w:tcW w:w="1005" w:type="dxa"/>
          </w:tcPr>
          <w:p w:rsidR="00C62A62" w:rsidRPr="003B0A0C" w:rsidRDefault="00C62A62" w:rsidP="00592920">
            <w:pPr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3B0A0C">
              <w:rPr>
                <w:b/>
              </w:rPr>
              <w:t>.</w:t>
            </w:r>
          </w:p>
        </w:tc>
        <w:tc>
          <w:tcPr>
            <w:tcW w:w="4141" w:type="dxa"/>
          </w:tcPr>
          <w:p w:rsidR="00C62A62" w:rsidRPr="003B0A0C" w:rsidRDefault="00C62A62" w:rsidP="00592920">
            <w:pPr>
              <w:ind w:firstLine="0"/>
              <w:rPr>
                <w:b/>
              </w:rPr>
            </w:pPr>
            <w:r w:rsidRPr="003B0A0C">
              <w:rPr>
                <w:b/>
              </w:rPr>
              <w:t>Кредиты, получ</w:t>
            </w:r>
            <w:r>
              <w:rPr>
                <w:b/>
              </w:rPr>
              <w:t>енные от кредитных организаций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20 000,0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2</w:t>
            </w:r>
            <w:r>
              <w:rPr>
                <w:b/>
              </w:rPr>
              <w:t>1</w:t>
            </w:r>
            <w:r w:rsidRPr="00C81B97">
              <w:rPr>
                <w:b/>
              </w:rPr>
              <w:t> 000,0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C81B97">
              <w:rPr>
                <w:b/>
              </w:rPr>
              <w:t>1 000,0</w:t>
            </w:r>
          </w:p>
        </w:tc>
      </w:tr>
      <w:tr w:rsidR="00C62A62" w:rsidRPr="00C81B97" w:rsidTr="00592920">
        <w:tc>
          <w:tcPr>
            <w:tcW w:w="1005" w:type="dxa"/>
          </w:tcPr>
          <w:p w:rsidR="00C62A62" w:rsidRPr="003B0A0C" w:rsidRDefault="00C62A62" w:rsidP="00592920">
            <w:pPr>
              <w:ind w:firstLine="0"/>
            </w:pPr>
            <w:r>
              <w:t>1</w:t>
            </w:r>
            <w:r w:rsidRPr="003B0A0C">
              <w:t>.1.</w:t>
            </w:r>
          </w:p>
        </w:tc>
        <w:tc>
          <w:tcPr>
            <w:tcW w:w="4141" w:type="dxa"/>
          </w:tcPr>
          <w:p w:rsidR="00C62A62" w:rsidRPr="003B0A0C" w:rsidRDefault="00C62A62" w:rsidP="00592920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49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>
              <w:t>395 000,0</w:t>
            </w:r>
          </w:p>
        </w:tc>
        <w:tc>
          <w:tcPr>
            <w:tcW w:w="1649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>
              <w:t>191 000,0</w:t>
            </w:r>
          </w:p>
        </w:tc>
        <w:tc>
          <w:tcPr>
            <w:tcW w:w="1618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>
              <w:t>232 000,0</w:t>
            </w:r>
          </w:p>
        </w:tc>
      </w:tr>
      <w:tr w:rsidR="00C62A62" w:rsidRPr="00C81B97" w:rsidTr="00592920">
        <w:tc>
          <w:tcPr>
            <w:tcW w:w="1005" w:type="dxa"/>
          </w:tcPr>
          <w:p w:rsidR="00C62A62" w:rsidRPr="003B0A0C" w:rsidRDefault="00C62A62" w:rsidP="00592920">
            <w:pPr>
              <w:jc w:val="center"/>
            </w:pPr>
          </w:p>
        </w:tc>
        <w:tc>
          <w:tcPr>
            <w:tcW w:w="4141" w:type="dxa"/>
          </w:tcPr>
          <w:p w:rsidR="00C62A62" w:rsidRPr="003B0A0C" w:rsidRDefault="00C62A62" w:rsidP="00592920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49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 w:rsidRPr="00C81B97">
              <w:t>2 года</w:t>
            </w:r>
          </w:p>
        </w:tc>
        <w:tc>
          <w:tcPr>
            <w:tcW w:w="1649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 w:rsidRPr="00C81B97">
              <w:t>2 года</w:t>
            </w:r>
          </w:p>
        </w:tc>
        <w:tc>
          <w:tcPr>
            <w:tcW w:w="1618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 w:rsidRPr="00C81B97">
              <w:t>2 года</w:t>
            </w:r>
          </w:p>
        </w:tc>
      </w:tr>
      <w:tr w:rsidR="00C62A62" w:rsidRPr="00C81B97" w:rsidTr="00592920">
        <w:tc>
          <w:tcPr>
            <w:tcW w:w="1005" w:type="dxa"/>
          </w:tcPr>
          <w:p w:rsidR="00C62A62" w:rsidRPr="003B0A0C" w:rsidRDefault="00C62A62" w:rsidP="00592920">
            <w:pPr>
              <w:ind w:firstLine="0"/>
            </w:pPr>
            <w:r>
              <w:t>1</w:t>
            </w:r>
            <w:r w:rsidRPr="003B0A0C">
              <w:t>.2.</w:t>
            </w:r>
          </w:p>
        </w:tc>
        <w:tc>
          <w:tcPr>
            <w:tcW w:w="4141" w:type="dxa"/>
          </w:tcPr>
          <w:p w:rsidR="00C62A62" w:rsidRPr="003B0A0C" w:rsidRDefault="00C62A62" w:rsidP="00592920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49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>
              <w:t>375 000,0</w:t>
            </w:r>
          </w:p>
        </w:tc>
        <w:tc>
          <w:tcPr>
            <w:tcW w:w="1649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>
              <w:t>170 000,0</w:t>
            </w:r>
          </w:p>
        </w:tc>
        <w:tc>
          <w:tcPr>
            <w:tcW w:w="1618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>
              <w:t>191 000,0</w:t>
            </w:r>
          </w:p>
        </w:tc>
      </w:tr>
      <w:tr w:rsidR="00C62A62" w:rsidRPr="00C81B97" w:rsidTr="00592920">
        <w:tc>
          <w:tcPr>
            <w:tcW w:w="1005" w:type="dxa"/>
          </w:tcPr>
          <w:p w:rsidR="00C62A62" w:rsidRPr="003B0A0C" w:rsidRDefault="00C62A62" w:rsidP="00592920">
            <w:pPr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Pr="003B0A0C">
              <w:rPr>
                <w:b/>
              </w:rPr>
              <w:t>.</w:t>
            </w:r>
          </w:p>
        </w:tc>
        <w:tc>
          <w:tcPr>
            <w:tcW w:w="4141" w:type="dxa"/>
          </w:tcPr>
          <w:p w:rsidR="00C62A62" w:rsidRPr="003B0A0C" w:rsidRDefault="00C62A62" w:rsidP="00592920">
            <w:pPr>
              <w:ind w:firstLine="0"/>
              <w:rPr>
                <w:b/>
              </w:rPr>
            </w:pPr>
            <w:r w:rsidRPr="003B0A0C"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-20 00</w:t>
            </w:r>
            <w:r w:rsidRPr="00C81B97">
              <w:rPr>
                <w:b/>
              </w:rPr>
              <w:t>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-2</w:t>
            </w:r>
            <w:r>
              <w:rPr>
                <w:b/>
              </w:rPr>
              <w:t>1</w:t>
            </w:r>
            <w:r w:rsidRPr="00C81B97">
              <w:rPr>
                <w:b/>
              </w:rPr>
              <w:t> 000,0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-</w:t>
            </w:r>
            <w:r>
              <w:rPr>
                <w:b/>
              </w:rPr>
              <w:t>4</w:t>
            </w:r>
            <w:r w:rsidRPr="00C81B97">
              <w:rPr>
                <w:b/>
              </w:rPr>
              <w:t>1 000,0</w:t>
            </w:r>
          </w:p>
        </w:tc>
      </w:tr>
      <w:tr w:rsidR="00C62A62" w:rsidRPr="00C81B97" w:rsidTr="00592920">
        <w:tc>
          <w:tcPr>
            <w:tcW w:w="1005" w:type="dxa"/>
          </w:tcPr>
          <w:p w:rsidR="00C62A62" w:rsidRPr="003B0A0C" w:rsidRDefault="00C62A62" w:rsidP="00592920">
            <w:pPr>
              <w:ind w:firstLine="0"/>
            </w:pPr>
            <w:r>
              <w:t>2</w:t>
            </w:r>
            <w:r w:rsidRPr="003B0A0C">
              <w:t>.1.</w:t>
            </w:r>
          </w:p>
        </w:tc>
        <w:tc>
          <w:tcPr>
            <w:tcW w:w="4141" w:type="dxa"/>
          </w:tcPr>
          <w:p w:rsidR="00C62A62" w:rsidRPr="003B0A0C" w:rsidRDefault="00C62A62" w:rsidP="00592920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</w:pPr>
            <w:r w:rsidRPr="00C81B97">
              <w:t>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</w:pPr>
            <w:r w:rsidRPr="00C81B97">
              <w:t>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</w:pPr>
            <w:r w:rsidRPr="00C81B97">
              <w:t>0,0</w:t>
            </w:r>
          </w:p>
        </w:tc>
      </w:tr>
      <w:tr w:rsidR="00C62A62" w:rsidRPr="00C81B97" w:rsidTr="00592920">
        <w:tc>
          <w:tcPr>
            <w:tcW w:w="1005" w:type="dxa"/>
          </w:tcPr>
          <w:p w:rsidR="00C62A62" w:rsidRPr="003B0A0C" w:rsidRDefault="00C62A62" w:rsidP="00592920">
            <w:pPr>
              <w:jc w:val="center"/>
            </w:pPr>
          </w:p>
        </w:tc>
        <w:tc>
          <w:tcPr>
            <w:tcW w:w="4141" w:type="dxa"/>
          </w:tcPr>
          <w:p w:rsidR="00C62A62" w:rsidRPr="003B0A0C" w:rsidRDefault="00C62A62" w:rsidP="00592920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49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 w:rsidRPr="00C81B97">
              <w:t>до 5 лет</w:t>
            </w:r>
          </w:p>
        </w:tc>
        <w:tc>
          <w:tcPr>
            <w:tcW w:w="1649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 w:rsidRPr="00C81B97">
              <w:t>до 5 лет</w:t>
            </w:r>
          </w:p>
        </w:tc>
        <w:tc>
          <w:tcPr>
            <w:tcW w:w="1618" w:type="dxa"/>
            <w:shd w:val="clear" w:color="auto" w:fill="auto"/>
          </w:tcPr>
          <w:p w:rsidR="00C62A62" w:rsidRPr="00C81B97" w:rsidRDefault="00C62A62" w:rsidP="00592920">
            <w:pPr>
              <w:ind w:firstLine="0"/>
              <w:jc w:val="center"/>
            </w:pPr>
            <w:r w:rsidRPr="00C81B97">
              <w:t>до 5 лет</w:t>
            </w:r>
          </w:p>
        </w:tc>
      </w:tr>
      <w:tr w:rsidR="00C62A62" w:rsidRPr="00C81B97" w:rsidTr="00592920">
        <w:tc>
          <w:tcPr>
            <w:tcW w:w="1005" w:type="dxa"/>
          </w:tcPr>
          <w:p w:rsidR="00C62A62" w:rsidRPr="003B0A0C" w:rsidRDefault="00C62A62" w:rsidP="00592920">
            <w:pPr>
              <w:ind w:firstLine="0"/>
            </w:pPr>
            <w:r>
              <w:t>2</w:t>
            </w:r>
            <w:r w:rsidRPr="003B0A0C">
              <w:t>.2.</w:t>
            </w:r>
          </w:p>
        </w:tc>
        <w:tc>
          <w:tcPr>
            <w:tcW w:w="4141" w:type="dxa"/>
          </w:tcPr>
          <w:p w:rsidR="00C62A62" w:rsidRPr="003B0A0C" w:rsidRDefault="00C62A62" w:rsidP="00592920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</w:pPr>
            <w:r>
              <w:t>20 000,0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</w:pPr>
            <w:r w:rsidRPr="00C81B97">
              <w:t>2</w:t>
            </w:r>
            <w:r>
              <w:t>1</w:t>
            </w:r>
            <w:r w:rsidRPr="00C81B97">
              <w:t xml:space="preserve"> 000,0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C62A62" w:rsidRPr="00C81B97" w:rsidRDefault="00C62A62" w:rsidP="00592920">
            <w:pPr>
              <w:ind w:firstLine="0"/>
              <w:jc w:val="center"/>
            </w:pPr>
            <w:r>
              <w:t>4</w:t>
            </w:r>
            <w:r w:rsidRPr="00C81B97">
              <w:t>1 000,0</w:t>
            </w:r>
          </w:p>
        </w:tc>
      </w:tr>
    </w:tbl>
    <w:p w:rsidR="007C5E17" w:rsidRDefault="007C5E17">
      <w:bookmarkStart w:id="0" w:name="_GoBack"/>
      <w:bookmarkEnd w:id="0"/>
    </w:p>
    <w:sectPr w:rsidR="007C5E17" w:rsidSect="00EA0EA9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19"/>
    <w:rsid w:val="005E3E19"/>
    <w:rsid w:val="007C5E17"/>
    <w:rsid w:val="00C62A62"/>
    <w:rsid w:val="00EA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69267"/>
  <w15:chartTrackingRefBased/>
  <w15:docId w15:val="{ADD3EB05-DA83-438C-B2C8-C1AD50C7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EA9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0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</cp:revision>
  <dcterms:created xsi:type="dcterms:W3CDTF">2025-02-27T11:15:00Z</dcterms:created>
  <dcterms:modified xsi:type="dcterms:W3CDTF">2025-05-30T09:57:00Z</dcterms:modified>
</cp:coreProperties>
</file>